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FD2" w:rsidRDefault="00882FD2" w:rsidP="00882FD2">
      <w:pPr>
        <w:snapToGrid/>
        <w:jc w:val="center"/>
        <w:rPr>
          <w:rFonts w:eastAsia="Lucida Sans Unicode"/>
          <w:sz w:val="24"/>
          <w:szCs w:val="24"/>
        </w:rPr>
      </w:pPr>
      <w:r>
        <w:rPr>
          <w:rFonts w:eastAsia="Arial" w:cs="Arial"/>
          <w:b/>
          <w:noProof/>
          <w:sz w:val="20"/>
          <w:lang w:eastAsia="ru-RU"/>
        </w:rPr>
        <w:drawing>
          <wp:inline distT="0" distB="0" distL="0" distR="0">
            <wp:extent cx="546735" cy="66611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" cy="666115"/>
                    </a:xfrm>
                    <a:prstGeom prst="rect">
                      <a:avLst/>
                    </a:prstGeom>
                    <a:gradFill rotWithShape="1">
                      <a:gsLst>
                        <a:gs pos="0">
                          <a:srgbClr val="000000">
                            <a:gamma/>
                            <a:tint val="0"/>
                            <a:invGamma/>
                            <a:alpha val="96001"/>
                          </a:srgbClr>
                        </a:gs>
                        <a:gs pos="50000">
                          <a:srgbClr val="000000">
                            <a:alpha val="96001"/>
                          </a:srgbClr>
                        </a:gs>
                        <a:gs pos="100000">
                          <a:srgbClr val="000000">
                            <a:gamma/>
                            <a:tint val="0"/>
                            <a:invGamma/>
                            <a:alpha val="96001"/>
                          </a:srgbClr>
                        </a:gs>
                      </a:gsLst>
                      <a:lin ang="5400000" scaled="1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2FD2" w:rsidRDefault="00882FD2" w:rsidP="00882FD2">
      <w:pPr>
        <w:snapToGrid/>
        <w:jc w:val="left"/>
        <w:rPr>
          <w:rFonts w:eastAsia="Lucida Sans Unicode"/>
          <w:sz w:val="24"/>
          <w:szCs w:val="24"/>
        </w:rPr>
      </w:pPr>
    </w:p>
    <w:p w:rsidR="00882FD2" w:rsidRDefault="00882FD2" w:rsidP="00882FD2">
      <w:pPr>
        <w:tabs>
          <w:tab w:val="left" w:pos="709"/>
          <w:tab w:val="left" w:pos="1418"/>
          <w:tab w:val="left" w:pos="6990"/>
        </w:tabs>
        <w:snapToGrid/>
        <w:jc w:val="center"/>
        <w:rPr>
          <w:rFonts w:eastAsia="Lucida Sans Unicode"/>
          <w:b/>
          <w:sz w:val="24"/>
          <w:szCs w:val="24"/>
        </w:rPr>
      </w:pP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СОБРАНИЕ ПРЕДСТАВИТЕЛЕЙ</w:t>
      </w: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сельского поселения Осиновка</w:t>
      </w: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РЕШЕНИЕ</w:t>
      </w: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2FD2" w:rsidRDefault="00882FD2" w:rsidP="00882FD2">
      <w:pPr>
        <w:snapToGrid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2FD2" w:rsidRDefault="00882FD2" w:rsidP="00882FD2">
      <w:pPr>
        <w:snapToGrid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от 24.07.2013г.                                                                                  № 15</w:t>
      </w:r>
    </w:p>
    <w:p w:rsidR="00882FD2" w:rsidRDefault="00882FD2" w:rsidP="00882FD2">
      <w:pPr>
        <w:jc w:val="center"/>
        <w:rPr>
          <w:rFonts w:ascii="Times New Roman" w:hAnsi="Times New Roman"/>
          <w:sz w:val="28"/>
          <w:szCs w:val="28"/>
        </w:rPr>
      </w:pPr>
    </w:p>
    <w:p w:rsidR="00882FD2" w:rsidRDefault="00882FD2" w:rsidP="00882FD2">
      <w:pPr>
        <w:rPr>
          <w:rFonts w:ascii="Times New Roman" w:hAnsi="Times New Roman"/>
          <w:sz w:val="28"/>
          <w:szCs w:val="28"/>
        </w:rPr>
      </w:pPr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Контрольно-ревизионной комиссии при Собрании Представителей </w:t>
      </w:r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pStyle w:val="21"/>
        <w:ind w:firstLine="0"/>
        <w:rPr>
          <w:szCs w:val="24"/>
        </w:rPr>
      </w:pPr>
      <w:r>
        <w:rPr>
          <w:szCs w:val="24"/>
        </w:rPr>
        <w:t xml:space="preserve">   </w:t>
      </w:r>
      <w:r>
        <w:rPr>
          <w:szCs w:val="24"/>
        </w:rPr>
        <w:tab/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муниципального района </w:t>
      </w:r>
      <w:proofErr w:type="gramStart"/>
      <w:r>
        <w:rPr>
          <w:szCs w:val="24"/>
        </w:rPr>
        <w:t>Ставропольский</w:t>
      </w:r>
      <w:proofErr w:type="gramEnd"/>
      <w:r>
        <w:rPr>
          <w:szCs w:val="24"/>
        </w:rPr>
        <w:t xml:space="preserve">, Собрание Представителей </w:t>
      </w:r>
    </w:p>
    <w:p w:rsidR="00882FD2" w:rsidRDefault="00882FD2" w:rsidP="00882FD2">
      <w:pPr>
        <w:ind w:firstLine="851"/>
        <w:rPr>
          <w:rFonts w:ascii="Times New Roman" w:hAnsi="Times New Roman"/>
          <w:b/>
          <w:sz w:val="24"/>
          <w:szCs w:val="24"/>
          <w:u w:val="single"/>
        </w:rPr>
      </w:pPr>
    </w:p>
    <w:p w:rsidR="00882FD2" w:rsidRDefault="00882FD2" w:rsidP="00882FD2">
      <w:pPr>
        <w:spacing w:line="36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882FD2" w:rsidRDefault="00882FD2" w:rsidP="00882FD2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Утвердить Положение «О Контрольно-ревизионной комиссии при Собрании Представителей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» (Приложение №1). </w:t>
      </w:r>
    </w:p>
    <w:p w:rsidR="00882FD2" w:rsidRDefault="00882FD2" w:rsidP="00882FD2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состав Контрольно-ревизионной комиссии (КРК) при Собрании Представителей сельского поселения Осиновка муниципального района Ставропольский (Приложение № 2).</w:t>
      </w:r>
    </w:p>
    <w:p w:rsidR="00882FD2" w:rsidRDefault="00882FD2" w:rsidP="00882FD2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Опубликовать настоящее Решение в районной газете «Ставрополь-на-Волге».</w:t>
      </w:r>
    </w:p>
    <w:p w:rsidR="00882FD2" w:rsidRDefault="00882FD2" w:rsidP="00882FD2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Решение вступает в силу на следующий день после его официального опубликования.</w:t>
      </w:r>
    </w:p>
    <w:p w:rsidR="00882FD2" w:rsidRDefault="00882FD2" w:rsidP="00882FD2">
      <w:pPr>
        <w:pStyle w:val="a3"/>
        <w:tabs>
          <w:tab w:val="left" w:pos="1985"/>
        </w:tabs>
        <w:spacing w:after="0"/>
        <w:jc w:val="lef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администрации </w:t>
      </w: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Осиновка                                                                   Л.Н. Дарьина</w:t>
      </w: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widowControl/>
        <w:snapToGrid/>
        <w:jc w:val="lef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</w:t>
      </w:r>
    </w:p>
    <w:p w:rsidR="00882FD2" w:rsidRDefault="00882FD2" w:rsidP="00882FD2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Приложение №1 </w:t>
      </w:r>
    </w:p>
    <w:p w:rsidR="00882FD2" w:rsidRDefault="00882FD2" w:rsidP="00882FD2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882FD2" w:rsidRDefault="00882FD2" w:rsidP="00882FD2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№15  от  «24» 07. 2013г.</w:t>
      </w:r>
    </w:p>
    <w:p w:rsidR="00882FD2" w:rsidRDefault="00882FD2" w:rsidP="00882FD2">
      <w:pPr>
        <w:jc w:val="right"/>
        <w:rPr>
          <w:rFonts w:ascii="Times New Roman" w:hAnsi="Times New Roman"/>
          <w:b/>
          <w:sz w:val="24"/>
          <w:szCs w:val="24"/>
        </w:rPr>
      </w:pPr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ПОЛОЖЕНИЕ</w:t>
      </w:r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Контрольно-ревизионной комиссии </w:t>
      </w:r>
      <w:proofErr w:type="gramStart"/>
      <w:r>
        <w:rPr>
          <w:rFonts w:ascii="Times New Roman" w:hAnsi="Times New Roman"/>
          <w:b/>
          <w:sz w:val="24"/>
          <w:szCs w:val="24"/>
        </w:rPr>
        <w:t>при</w:t>
      </w:r>
      <w:proofErr w:type="gramEnd"/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Собрании Представителей  сельского поселения Осиновка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</w:p>
    <w:p w:rsidR="00882FD2" w:rsidRDefault="00882FD2" w:rsidP="00882FD2">
      <w:pPr>
        <w:pStyle w:val="HTML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882FD2" w:rsidRDefault="00882FD2" w:rsidP="00882FD2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FD2" w:rsidRDefault="00882FD2" w:rsidP="00882FD2">
      <w:pPr>
        <w:pStyle w:val="HTM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1.1. Настоящее Положение определяет правовой статус, порядок создания и деятельности Контрольно-ревизионной комиссии при Собрании Представителей  сельского поселения Осиновка муниципального района Ставропольский.</w:t>
      </w:r>
    </w:p>
    <w:p w:rsidR="00882FD2" w:rsidRDefault="00882FD2" w:rsidP="00882FD2">
      <w:pPr>
        <w:pStyle w:val="HTM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1.2. Контрольно-ревизионная комиссия при Собрании Представителей сельского поселения Осиновка муниципального района Ставропольски</w:t>
      </w:r>
      <w:proofErr w:type="gramStart"/>
      <w:r>
        <w:rPr>
          <w:rFonts w:ascii="Times New Roman" w:hAnsi="Times New Roman" w:cs="Times New Roman"/>
          <w:sz w:val="24"/>
          <w:szCs w:val="24"/>
        </w:rPr>
        <w:t>й(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далее – КРК) является органом внешнего муниципального финансового контроля. </w:t>
      </w:r>
    </w:p>
    <w:p w:rsidR="00882FD2" w:rsidRDefault="00882FD2" w:rsidP="00882FD2">
      <w:pPr>
        <w:pStyle w:val="HTM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1.3.</w:t>
      </w:r>
      <w:r>
        <w:rPr>
          <w:rFonts w:ascii="Times New Roman" w:hAnsi="Times New Roman"/>
          <w:sz w:val="24"/>
          <w:szCs w:val="24"/>
        </w:rPr>
        <w:t xml:space="preserve"> КРК в своей деятельности руководствуется законодательством Российской Федерации, Самарской области, нормативными правовыми актами органов местного самоуправления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, настоящим Положением.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p w:rsidR="00882FD2" w:rsidRDefault="00882FD2" w:rsidP="00882FD2">
      <w:pPr>
        <w:numPr>
          <w:ilvl w:val="0"/>
          <w:numId w:val="2"/>
        </w:numPr>
        <w:spacing w:line="0" w:lineRule="atLeas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СОСТАВ КРК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2.1. КРК формируется, реорганизуется и ликвидируется решением Собрания Представителей в соответствии с требованиями действующего законодательства.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2.2. КРК состоит из трех человек, работающих на не освобожденной основе.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2.3. Руководитель КРК назначается на должность решением Собрания Представителей на срок полномочий действующего представительного органа. Руководитель КРК может быть досрочно освобожден от должности решением Собрания Представителей.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ab/>
        <w:t xml:space="preserve"> 2.4. Финансовое обеспечение деятельности КРК осуществляет Собрание Представителей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 ЗАДАЧИ КРК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b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>Задачами КРК являются: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3.1. Организация и осуществление контроля за исполнением бюджета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.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законностью, результативностью  (эффективностью и экономностью) использования средств бюджета сельского поселения Осиновка муниципального района Ставропольский.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3.3. Соблюдение установленного порядка подготовки и рассмотрения проекта бюджета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, отчета о его исполнении.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3.4. Внешняя проверка бюджетной отчетности главных администраторов, главных распорядителей, распорядителей и получателей средств бюджета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3.5.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соблюдением установленного порядка управления и распоряжения</w:t>
      </w: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имуществом, находящимся в муниципальной собственности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 xml:space="preserve">3.6.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муниципального заказа сельского поселения Осиновка муниципального района Ставропольский на поставки товаров, выполнение работ, оказание услуг для муниципальных нужд.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3.7. Определение </w:t>
      </w:r>
      <w:proofErr w:type="gramStart"/>
      <w:r>
        <w:rPr>
          <w:rFonts w:ascii="Times New Roman" w:hAnsi="Times New Roman"/>
          <w:sz w:val="24"/>
          <w:szCs w:val="24"/>
        </w:rPr>
        <w:t>эффективности расходования средств бюджета сельского поселения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Осиновка муниципального района Ставропольский.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3.8. Оценка обоснованности доходных и расходных статей проекта бюджета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3.9. Анализ выявленных отклонений от установленных показателей бюджета сельского поселения Осиновка муниципального района Ставропольский.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4.ФУНКЦИИ КРК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процессе реализации задач, предусмотренных настоящим Положением, КРК выполняет следующие функции: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1) проведение экспертизы проекта бюджета сельского поселения Осиновка муниципального района Ставропольский, долгосрочных целевых программ, проектов нормативных правовых актов органов местного самоуправления сельского поселения Осиновка муниципального района Ставропольский, регулирующих бюджетные правоотношения и вопросы управления и распоряжения муниципальной собственностью сельского поселения;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2) проведение проверки бюджетных обязательств муниципальных предприятий, учреждений, расположенных на территории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3) организация </w:t>
      </w:r>
      <w:proofErr w:type="gramStart"/>
      <w:r>
        <w:rPr>
          <w:rFonts w:ascii="Times New Roman" w:hAnsi="Times New Roman"/>
          <w:sz w:val="24"/>
          <w:szCs w:val="24"/>
        </w:rPr>
        <w:t>контроля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соблюдением законодательства в сфере размещения заказов на поставки товаров, выполнение работ, оказание услуг для муниципальных нужд;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4) проведение контрольных мероприятий в отношении деятельности объектов контроля, связанной с получением, перечислением или использованием ими средств местного бюджета, муниципальной собственности;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5) анализ организации бюджетного устройства и бюджетного процесса в сельском поселении, подготовка и внесение в Собрание Представителей сельского поселения Осиновка муниципального района Ставропольский предложений по их совершенствованию;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6) проведение внешней проверки годового отчета об исполнении бюджета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7) подготовка заключений по вопросам, входящим в компетенцию КРК, на основании поручений Собрания Представителей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8) подготовка проектов нормативных правовых актов по вопросам ведения КРК;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9) финансово-экономическая экспертиза проектов муниципальных правовых актов  в части, касающейся расходов, покрываемых за счет средств местного бюджета;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10) подготовка информации о ходе исполнения местного бюджета, о результатах проведенных  контрольных и экспертно-аналитических мероприятий и представление такой информации в Собрание Представителей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>11) анализ выявленных отклонений от установленных показателей местного бюджета и подготовка предложений, направленных на устранение причин таких отклонений и на совершенствование организации бюджетного процесса в муниципальном сельского поселения Осиновка муниципального района Ставропольский;</w:t>
      </w:r>
      <w:proofErr w:type="gramEnd"/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12) осуществление иных функций в сфере внешнего муниципального контроля, установленных федеральными законами, законами Самарской области, Уставом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, муниципальными нормативными правовыми актами.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5.ПЛАНИРОВАНИЕ ДЕЯТЕЛЬНОСТИ КРК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shd w:val="clear" w:color="auto" w:fill="FFFFFF"/>
        <w:tabs>
          <w:tab w:val="left" w:pos="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ab/>
        <w:t xml:space="preserve">5.1. Контрольно-ревизионная комиссия при Собрании Представителей осуществляет свою деятельность на основе </w:t>
      </w:r>
      <w:r>
        <w:rPr>
          <w:rFonts w:ascii="Times New Roman" w:hAnsi="Times New Roman"/>
          <w:sz w:val="24"/>
          <w:szCs w:val="24"/>
        </w:rPr>
        <w:t>плана, который разрабатываются и утверждаются ею самостоятельно.</w:t>
      </w:r>
    </w:p>
    <w:p w:rsidR="00882FD2" w:rsidRDefault="00882FD2" w:rsidP="00882FD2">
      <w:pPr>
        <w:widowControl/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5.2. План работы КРК утверждается на полугодие.</w:t>
      </w:r>
    </w:p>
    <w:p w:rsidR="00882FD2" w:rsidRDefault="00882FD2" w:rsidP="00882FD2">
      <w:pPr>
        <w:widowControl/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5.3. Обязательному включению в план работы КРК подлежат поручения Собрания Представителей сельского поселения Осиновка муниципального района Ставропольский,  предложения и запросы главы сельского поселения, направленные в КРК.</w:t>
      </w:r>
    </w:p>
    <w:p w:rsidR="00882FD2" w:rsidRDefault="00882FD2" w:rsidP="00882FD2">
      <w:pPr>
        <w:widowControl/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5.4. Предложения Собрания Представителей района, главы сельского поселения по изменению плана работы контрольно-ревизионной комиссии рассматриваются КРК в течение месяца со дня поступления.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6. ПРАВА КОМИССИИ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jc w:val="center"/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соответствии с установленными задачами и для осуществления своих функций КРК имеет право: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1) производить контрольные проверки главных распорядителей, распорядителей и получателей средств бюджета сельского поселения;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2) проверять у главных распорядителей, распорядителей и получателей средств бюджета  учредительные и денежные документы, бухгалтерские регистры, отчеты, планы, сметы, договоры, акты и иные документы, относящиеся к вопросам ревизии (проверки), фактическое наличие и правильность использования денежных средств и иных материальных ценностей, находящихся в муниципальной собственности;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3) принимать в процессе проведения контрольных мероприятий совместно с главными распорядителями, распорядителями и получателями средств бюджета сельского поселения необходимые меры по устранению выявленных нарушений в финансово-бюджетной сфере;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4) представлять Собранию Представителей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аналитические записки, справки о выявленных нарушениях, их причинах и последствиях, а также предложения о принятии необходимых мер по устранению нарушений и привлечению к ответственности виновных лиц;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5) информировать главных распорядителей, распорядителей бюджетных средств,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, о результатах проведенных контрольно-ревизионных мероприятий в подведомственных им учреждениях для принятия соответствующих мер по устранению выявленных нарушений и недостатков;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6) привлекать для участия в проведении контрольно-ревизионных мероприятий работников главных распорядителей, распорядителей и получателей бюджетных средств,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ab/>
        <w:t xml:space="preserve">7) </w:t>
      </w:r>
      <w:r>
        <w:rPr>
          <w:rFonts w:ascii="Times New Roman" w:hAnsi="Times New Roman"/>
          <w:sz w:val="24"/>
          <w:szCs w:val="24"/>
          <w:u w:val="single"/>
        </w:rPr>
        <w:t>получать: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- от должностных, материально ответственных и других проверяемых лиц главных распорядителей, распорядителей и получателей бюджетных средств объяснения, в том числе письменные, по вопросам, возникающим в ходе проведения контрольных мероприятий;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- от главных распорядителей, распорядителей и получателей бюджетных средств заверенные копии документов, необходимые для проведения контрольных мероприятий;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- в случае необходимости от структурных подразделений администрации сельского поселения Осиновка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установленную отчетность, информацию и справки по различным разделам их деятельности.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8) </w:t>
      </w:r>
      <w:r>
        <w:rPr>
          <w:rFonts w:ascii="Times New Roman" w:hAnsi="Times New Roman"/>
          <w:color w:val="000000"/>
          <w:sz w:val="24"/>
          <w:szCs w:val="24"/>
          <w:u w:val="single"/>
        </w:rPr>
        <w:t>требовать</w:t>
      </w:r>
      <w:r>
        <w:rPr>
          <w:rFonts w:ascii="Times New Roman" w:hAnsi="Times New Roman"/>
          <w:b/>
          <w:color w:val="000000"/>
          <w:sz w:val="24"/>
          <w:szCs w:val="24"/>
          <w:u w:val="single"/>
        </w:rPr>
        <w:t>: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- в необходимых случаях от главных распорядителей, распорядителей и получателей </w:t>
      </w:r>
      <w:proofErr w:type="gramStart"/>
      <w:r>
        <w:rPr>
          <w:rFonts w:ascii="Times New Roman" w:hAnsi="Times New Roman"/>
          <w:sz w:val="24"/>
          <w:szCs w:val="24"/>
        </w:rPr>
        <w:t>средств бюджета района проведения инвентаризации денежных</w:t>
      </w:r>
      <w:proofErr w:type="gramEnd"/>
      <w:r>
        <w:rPr>
          <w:rFonts w:ascii="Times New Roman" w:hAnsi="Times New Roman"/>
          <w:sz w:val="24"/>
          <w:szCs w:val="24"/>
        </w:rPr>
        <w:t xml:space="preserve"> средств, </w:t>
      </w:r>
      <w:r>
        <w:rPr>
          <w:rFonts w:ascii="Times New Roman" w:hAnsi="Times New Roman"/>
          <w:sz w:val="24"/>
          <w:szCs w:val="24"/>
        </w:rPr>
        <w:lastRenderedPageBreak/>
        <w:t>материальных ценностей и расчетов, контрольных обмеров выполненных работ;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- от главных распорядителей, распорядителей и получателей средств бюджета  восстановления бюджетного учета или бухгалтерского учета в случае его отсутствия или ненадлежащего состояния;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- от руководителей (должностных лиц) главных распорядителей, распорядителей и получателей бюджетных средств создания надлежащих условий для проведения сотрудниками КРК контрольных мероприятий, предоставления отдельных помещений, обеспечивающих сохранность документов и оборудованных необходимыми организационно-техническими средствами.</w:t>
      </w:r>
    </w:p>
    <w:p w:rsidR="00882FD2" w:rsidRDefault="00882FD2" w:rsidP="00882FD2">
      <w:pPr>
        <w:tabs>
          <w:tab w:val="left" w:pos="916"/>
          <w:tab w:val="left" w:pos="1832"/>
          <w:tab w:val="left" w:pos="2748"/>
          <w:tab w:val="left" w:pos="3664"/>
          <w:tab w:val="left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9) об ограничении, приостановлении финансирования главных распорядителей, распорядителей и получателей средств бюджета в случае непредставления ими бухгалтерских, финансовых и иных документов, связанных с использованием бюджетных средств, при осуществлении контрольно-ревизионных мероприятий.</w:t>
      </w:r>
    </w:p>
    <w:p w:rsidR="00882FD2" w:rsidRDefault="00882FD2" w:rsidP="00882FD2">
      <w:pPr>
        <w:pStyle w:val="HTM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2FD2" w:rsidRDefault="00882FD2" w:rsidP="00882FD2">
      <w:pPr>
        <w:pStyle w:val="HTML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7.ОТВЕТСТВЕННОСТЬ КОМИССИИ</w:t>
      </w:r>
    </w:p>
    <w:p w:rsidR="00882FD2" w:rsidRDefault="00882FD2" w:rsidP="00882FD2">
      <w:pPr>
        <w:pStyle w:val="HTML"/>
        <w:jc w:val="center"/>
        <w:rPr>
          <w:rFonts w:ascii="Times New Roman" w:hAnsi="Times New Roman" w:cs="Times New Roman"/>
          <w:sz w:val="24"/>
          <w:szCs w:val="24"/>
        </w:rPr>
      </w:pPr>
    </w:p>
    <w:p w:rsidR="00882FD2" w:rsidRDefault="00882FD2" w:rsidP="00882FD2">
      <w:pPr>
        <w:pStyle w:val="HTM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7.1. Лица, входящие в состав КРК,  несут ответственность за качество проводимых  проверок  и ревизий,  достоверность  выводов,  содержащихся  в  актах,  справках и информациях, их соответствие действующему законодательству, а также за разглашение  сведений,  составляющих  коммерческую  тайну объектов контроля.</w:t>
      </w:r>
    </w:p>
    <w:p w:rsidR="00882FD2" w:rsidRDefault="00882FD2" w:rsidP="00882FD2">
      <w:pPr>
        <w:pStyle w:val="HTM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7.2. КРК ежегодно подготавливает отчеты о своей деятельности, которые направляются на рассмотрение в представительный орган местного самоуправления сельского поселения Осиновка муниципального района Ставропольский. Указанные отчеты после их рассмотрении Собранием Представителей сельского поселения Осиновка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опубликовываются в официальном печатном издании муниципального района Ставропольский. </w:t>
      </w:r>
    </w:p>
    <w:p w:rsidR="00882FD2" w:rsidRDefault="00882FD2" w:rsidP="00882FD2">
      <w:pPr>
        <w:pStyle w:val="HTML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Приложение №2 </w:t>
      </w:r>
    </w:p>
    <w:p w:rsidR="00882FD2" w:rsidRDefault="00882FD2" w:rsidP="00882FD2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882FD2" w:rsidRDefault="00882FD2" w:rsidP="00882FD2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№15  от  «24» 07. 2013г.</w:t>
      </w: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</w:p>
    <w:p w:rsidR="00882FD2" w:rsidRDefault="00882FD2" w:rsidP="00882FD2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Состав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 К</w:t>
      </w:r>
      <w:proofErr w:type="gramEnd"/>
      <w:r>
        <w:rPr>
          <w:rFonts w:ascii="Times New Roman" w:hAnsi="Times New Roman"/>
          <w:b/>
          <w:sz w:val="24"/>
          <w:szCs w:val="24"/>
        </w:rPr>
        <w:t>онтрольно – ревизионной комиссии при Собрании Представителей  сельского поселения Осиновка муниципального района Ставропольский</w:t>
      </w: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rPr>
          <w:rFonts w:ascii="Times New Roman" w:hAnsi="Times New Roman"/>
          <w:sz w:val="24"/>
          <w:szCs w:val="24"/>
        </w:rPr>
      </w:pPr>
    </w:p>
    <w:p w:rsidR="00882FD2" w:rsidRDefault="00882FD2" w:rsidP="00882FD2">
      <w:pPr>
        <w:numPr>
          <w:ilvl w:val="3"/>
          <w:numId w:val="1"/>
        </w:numPr>
        <w:tabs>
          <w:tab w:val="clear" w:pos="2880"/>
          <w:tab w:val="num" w:pos="567"/>
        </w:tabs>
        <w:autoSpaceDE w:val="0"/>
        <w:spacing w:line="360" w:lineRule="auto"/>
        <w:ind w:left="567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>Аносова Наталья Петровна – депутат Собрания представителей</w:t>
      </w:r>
    </w:p>
    <w:p w:rsidR="00882FD2" w:rsidRPr="003B1A0C" w:rsidRDefault="00882FD2" w:rsidP="00882FD2">
      <w:pPr>
        <w:numPr>
          <w:ilvl w:val="3"/>
          <w:numId w:val="1"/>
        </w:numPr>
        <w:tabs>
          <w:tab w:val="clear" w:pos="2880"/>
          <w:tab w:val="num" w:pos="567"/>
        </w:tabs>
        <w:autoSpaceDE w:val="0"/>
        <w:spacing w:line="360" w:lineRule="auto"/>
        <w:ind w:left="284" w:firstLine="0"/>
        <w:rPr>
          <w:rFonts w:ascii="Times New Roman" w:eastAsia="Lucida Sans Unicode" w:hAnsi="Times New Roman" w:cs="Tahoma"/>
          <w:sz w:val="24"/>
          <w:szCs w:val="24"/>
        </w:rPr>
      </w:pPr>
      <w:proofErr w:type="spellStart"/>
      <w:r w:rsidRPr="003B1A0C">
        <w:rPr>
          <w:rFonts w:ascii="Times New Roman" w:eastAsia="Lucida Sans Unicode" w:hAnsi="Times New Roman" w:cs="Tahoma"/>
          <w:sz w:val="24"/>
          <w:szCs w:val="24"/>
        </w:rPr>
        <w:t>Рягузова</w:t>
      </w:r>
      <w:proofErr w:type="spellEnd"/>
      <w:r w:rsidRPr="003B1A0C">
        <w:rPr>
          <w:rFonts w:ascii="Times New Roman" w:eastAsia="Lucida Sans Unicode" w:hAnsi="Times New Roman" w:cs="Tahoma"/>
          <w:sz w:val="24"/>
          <w:szCs w:val="24"/>
        </w:rPr>
        <w:t xml:space="preserve"> Светлана Юрьевна – </w:t>
      </w:r>
      <w:r>
        <w:rPr>
          <w:rFonts w:ascii="Times New Roman" w:eastAsia="Lucida Sans Unicode" w:hAnsi="Times New Roman" w:cs="Tahoma"/>
          <w:sz w:val="24"/>
          <w:szCs w:val="24"/>
        </w:rPr>
        <w:t>депутат Собрания представителей</w:t>
      </w:r>
    </w:p>
    <w:p w:rsidR="00882FD2" w:rsidRDefault="00882FD2" w:rsidP="00882FD2">
      <w:pPr>
        <w:numPr>
          <w:ilvl w:val="3"/>
          <w:numId w:val="1"/>
        </w:numPr>
        <w:tabs>
          <w:tab w:val="clear" w:pos="2880"/>
        </w:tabs>
        <w:autoSpaceDE w:val="0"/>
        <w:spacing w:line="360" w:lineRule="auto"/>
        <w:ind w:left="284" w:firstLine="0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>Дарьина Наталья Владимировна – ведущий специалист муниципального района Ставропольский (бухгалтер)</w:t>
      </w: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rPr>
          <w:sz w:val="24"/>
          <w:szCs w:val="24"/>
        </w:rPr>
      </w:pPr>
    </w:p>
    <w:p w:rsidR="00882FD2" w:rsidRDefault="00882FD2" w:rsidP="00882FD2">
      <w:pPr>
        <w:autoSpaceDE w:val="0"/>
        <w:spacing w:line="360" w:lineRule="auto"/>
        <w:ind w:left="284"/>
        <w:rPr>
          <w:rFonts w:ascii="Times New Roman" w:eastAsia="Lucida Sans Unicode" w:hAnsi="Times New Roman" w:cs="Tahoma"/>
          <w:sz w:val="24"/>
          <w:szCs w:val="24"/>
        </w:rPr>
      </w:pPr>
    </w:p>
    <w:p w:rsidR="0039461A" w:rsidRDefault="0039461A"/>
    <w:sectPr w:rsidR="0039461A" w:rsidSect="000E1135">
      <w:pgSz w:w="11906" w:h="16838"/>
      <w:pgMar w:top="1134" w:right="1133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735"/>
        </w:tabs>
        <w:ind w:left="3735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95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095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4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455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1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175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1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535" w:hanging="21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882FD2"/>
    <w:rsid w:val="0039461A"/>
    <w:rsid w:val="00882FD2"/>
    <w:rsid w:val="00F02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2FD2"/>
    <w:pPr>
      <w:widowControl w:val="0"/>
      <w:suppressAutoHyphens/>
      <w:snapToGrid w:val="0"/>
      <w:spacing w:after="0" w:line="240" w:lineRule="auto"/>
      <w:jc w:val="both"/>
    </w:pPr>
    <w:rPr>
      <w:rFonts w:ascii="Arial" w:eastAsia="Times New Roman" w:hAnsi="Arial" w:cs="Calibri"/>
      <w:sz w:val="16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82FD2"/>
    <w:pPr>
      <w:spacing w:after="120"/>
    </w:pPr>
  </w:style>
  <w:style w:type="character" w:customStyle="1" w:styleId="a4">
    <w:name w:val="Основной текст Знак"/>
    <w:basedOn w:val="a0"/>
    <w:link w:val="a3"/>
    <w:rsid w:val="00882FD2"/>
    <w:rPr>
      <w:rFonts w:ascii="Arial" w:eastAsia="Times New Roman" w:hAnsi="Arial" w:cs="Calibri"/>
      <w:sz w:val="16"/>
      <w:szCs w:val="20"/>
      <w:lang w:eastAsia="ar-SA"/>
    </w:rPr>
  </w:style>
  <w:style w:type="paragraph" w:styleId="HTML">
    <w:name w:val="HTML Preformatted"/>
    <w:basedOn w:val="a"/>
    <w:link w:val="HTML0"/>
    <w:rsid w:val="00882FD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napToGrid/>
      <w:jc w:val="left"/>
    </w:pPr>
    <w:rPr>
      <w:rFonts w:ascii="Courier New" w:hAnsi="Courier New" w:cs="Courier New"/>
      <w:sz w:val="20"/>
    </w:rPr>
  </w:style>
  <w:style w:type="character" w:customStyle="1" w:styleId="HTML0">
    <w:name w:val="Стандартный HTML Знак"/>
    <w:basedOn w:val="a0"/>
    <w:link w:val="HTML"/>
    <w:rsid w:val="00882FD2"/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21">
    <w:name w:val="Основной текст с отступом 21"/>
    <w:basedOn w:val="a"/>
    <w:rsid w:val="00882FD2"/>
    <w:pPr>
      <w:ind w:firstLine="851"/>
    </w:pPr>
    <w:rPr>
      <w:rFonts w:ascii="Times New Roman" w:hAnsi="Times New Roman"/>
      <w:sz w:val="24"/>
    </w:rPr>
  </w:style>
  <w:style w:type="paragraph" w:styleId="a5">
    <w:name w:val="Balloon Text"/>
    <w:basedOn w:val="a"/>
    <w:link w:val="a6"/>
    <w:uiPriority w:val="99"/>
    <w:semiHidden/>
    <w:unhideWhenUsed/>
    <w:rsid w:val="00882FD2"/>
    <w:rPr>
      <w:rFonts w:ascii="Tahoma" w:hAnsi="Tahoma" w:cs="Tahoma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82FD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1890</Words>
  <Characters>10774</Characters>
  <Application>Microsoft Office Word</Application>
  <DocSecurity>0</DocSecurity>
  <Lines>89</Lines>
  <Paragraphs>25</Paragraphs>
  <ScaleCrop>false</ScaleCrop>
  <Company>RePack by SPecialiST</Company>
  <LinksUpToDate>false</LinksUpToDate>
  <CharactersWithSpaces>12639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2013-08-05T06:18:00Z</dcterms:created>
  <dcterms:modified xsi:type="dcterms:W3CDTF">2013-08-05T06:18:00Z</dcterms:modified>
</cp:coreProperties>
</file>